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22" w:rsidRPr="00051476" w:rsidRDefault="00654D22" w:rsidP="00654D22">
      <w:pPr>
        <w:jc w:val="center"/>
        <w:rPr>
          <w:szCs w:val="24"/>
        </w:rPr>
      </w:pPr>
      <w:bookmarkStart w:id="0" w:name="_GoBack"/>
      <w:bookmarkEnd w:id="0"/>
      <w:r w:rsidRPr="00051476">
        <w:rPr>
          <w:szCs w:val="24"/>
        </w:rPr>
        <w:t>ORDENANZA V - Nº 46</w:t>
      </w:r>
    </w:p>
    <w:p w:rsidR="00654D22" w:rsidRPr="00654D22" w:rsidRDefault="00654D22"/>
    <w:tbl>
      <w:tblPr>
        <w:tblW w:w="88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62"/>
        <w:gridCol w:w="190"/>
        <w:gridCol w:w="1986"/>
        <w:gridCol w:w="2007"/>
      </w:tblGrid>
      <w:tr w:rsidR="00654D22" w:rsidRPr="00654D22" w:rsidTr="00D67E75">
        <w:trPr>
          <w:trHeight w:val="300"/>
        </w:trPr>
        <w:tc>
          <w:tcPr>
            <w:tcW w:w="8841" w:type="dxa"/>
            <w:gridSpan w:val="5"/>
            <w:noWrap/>
            <w:vAlign w:val="bottom"/>
            <w:hideMark/>
          </w:tcPr>
          <w:p w:rsidR="00654D22" w:rsidRPr="00654D22" w:rsidRDefault="00654D22" w:rsidP="00D67E75">
            <w:pPr>
              <w:jc w:val="center"/>
              <w:rPr>
                <w:rFonts w:cs="Calibri"/>
                <w:bCs/>
                <w:color w:val="000000"/>
                <w:szCs w:val="24"/>
                <w:lang w:val="es-US" w:eastAsia="es-AR"/>
              </w:rPr>
            </w:pPr>
            <w:r w:rsidRPr="00654D22">
              <w:rPr>
                <w:rFonts w:cs="Calibri"/>
                <w:bCs/>
                <w:color w:val="000000"/>
                <w:szCs w:val="24"/>
                <w:lang w:val="es-US" w:eastAsia="es-AR"/>
              </w:rPr>
              <w:t>PLANILLA ANEXA I</w:t>
            </w:r>
          </w:p>
        </w:tc>
      </w:tr>
      <w:tr w:rsidR="00654D22" w:rsidRPr="00654D22" w:rsidTr="00D67E75">
        <w:trPr>
          <w:trHeight w:val="300"/>
        </w:trPr>
        <w:tc>
          <w:tcPr>
            <w:tcW w:w="1696" w:type="dxa"/>
            <w:noWrap/>
            <w:vAlign w:val="bottom"/>
            <w:hideMark/>
          </w:tcPr>
          <w:p w:rsidR="00654D22" w:rsidRPr="00654D22" w:rsidRDefault="00654D22" w:rsidP="00D67E75">
            <w:pPr>
              <w:rPr>
                <w:rFonts w:cs="Calibri"/>
                <w:bCs/>
                <w:color w:val="000000"/>
                <w:sz w:val="18"/>
                <w:szCs w:val="18"/>
                <w:lang w:val="es-US" w:eastAsia="es-AR"/>
              </w:rPr>
            </w:pPr>
          </w:p>
        </w:tc>
        <w:tc>
          <w:tcPr>
            <w:tcW w:w="2962" w:type="dxa"/>
            <w:noWrap/>
            <w:vAlign w:val="bottom"/>
            <w:hideMark/>
          </w:tcPr>
          <w:p w:rsidR="00654D22" w:rsidRP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P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Pr="00654D22" w:rsidRDefault="00654D22" w:rsidP="00D67E75">
            <w:pPr>
              <w:rPr>
                <w:rFonts w:cs="Calibri"/>
                <w:szCs w:val="24"/>
                <w:lang w:eastAsia="es-AR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654D22" w:rsidRP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654D22" w:rsidRPr="00654D22" w:rsidTr="00D67E75">
        <w:trPr>
          <w:trHeight w:val="300"/>
        </w:trPr>
        <w:tc>
          <w:tcPr>
            <w:tcW w:w="8841" w:type="dxa"/>
            <w:gridSpan w:val="5"/>
            <w:noWrap/>
            <w:vAlign w:val="bottom"/>
            <w:hideMark/>
          </w:tcPr>
          <w:p w:rsidR="00654D22" w:rsidRPr="00654D22" w:rsidRDefault="00654D22" w:rsidP="00D67E75">
            <w:pPr>
              <w:jc w:val="center"/>
              <w:rPr>
                <w:rFonts w:cs="Calibri"/>
                <w:bCs/>
                <w:color w:val="000000"/>
                <w:szCs w:val="24"/>
                <w:lang w:val="es-US" w:eastAsia="es-AR"/>
              </w:rPr>
            </w:pPr>
            <w:r w:rsidRPr="00654D22">
              <w:rPr>
                <w:rFonts w:cs="Calibri"/>
                <w:bCs/>
                <w:color w:val="000000"/>
                <w:szCs w:val="24"/>
                <w:lang w:val="es-US" w:eastAsia="es-AR"/>
              </w:rPr>
              <w:t>EJERCICIO FINANCIERO 2022 - HONORABLE CONCEJO DELIBERANTE</w:t>
            </w:r>
          </w:p>
        </w:tc>
      </w:tr>
      <w:tr w:rsidR="00654D22" w:rsidRPr="00654D22" w:rsidTr="00D67E75">
        <w:trPr>
          <w:trHeight w:val="300"/>
        </w:trPr>
        <w:tc>
          <w:tcPr>
            <w:tcW w:w="8841" w:type="dxa"/>
            <w:gridSpan w:val="5"/>
            <w:noWrap/>
            <w:vAlign w:val="bottom"/>
            <w:hideMark/>
          </w:tcPr>
          <w:p w:rsidR="00654D22" w:rsidRPr="00654D22" w:rsidRDefault="00654D22" w:rsidP="00D67E75">
            <w:pPr>
              <w:jc w:val="center"/>
              <w:rPr>
                <w:rFonts w:cs="Calibri"/>
                <w:bCs/>
                <w:color w:val="000000"/>
                <w:szCs w:val="24"/>
                <w:lang w:val="es-US" w:eastAsia="es-AR"/>
              </w:rPr>
            </w:pPr>
            <w:r w:rsidRPr="00654D22">
              <w:rPr>
                <w:rFonts w:cs="Calibri"/>
                <w:bCs/>
                <w:color w:val="000000"/>
                <w:szCs w:val="24"/>
                <w:lang w:val="es-US" w:eastAsia="es-AR"/>
              </w:rPr>
              <w:t>CLASIFICACIÓN ECONÓMICA Y POR OBJETO DEL GASTO</w:t>
            </w:r>
          </w:p>
        </w:tc>
      </w:tr>
      <w:tr w:rsidR="00654D22" w:rsidRPr="00654D22" w:rsidTr="00D67E75">
        <w:trPr>
          <w:trHeight w:val="300"/>
        </w:trPr>
        <w:tc>
          <w:tcPr>
            <w:tcW w:w="8841" w:type="dxa"/>
            <w:gridSpan w:val="5"/>
            <w:noWrap/>
            <w:vAlign w:val="bottom"/>
            <w:hideMark/>
          </w:tcPr>
          <w:p w:rsidR="00654D22" w:rsidRPr="00654D22" w:rsidRDefault="00654D22" w:rsidP="00D67E75">
            <w:pPr>
              <w:jc w:val="center"/>
              <w:rPr>
                <w:rFonts w:cs="Calibri"/>
                <w:bCs/>
                <w:color w:val="000000"/>
                <w:szCs w:val="24"/>
                <w:lang w:val="es-US" w:eastAsia="es-AR"/>
              </w:rPr>
            </w:pPr>
            <w:r w:rsidRPr="00654D22">
              <w:rPr>
                <w:rFonts w:cs="Calibri"/>
                <w:bCs/>
                <w:color w:val="000000"/>
                <w:szCs w:val="24"/>
                <w:lang w:val="es-US" w:eastAsia="es-AR"/>
              </w:rPr>
              <w:t>PRESUPUESTO GENERAL DE GASTOS CONSOLIDADO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CÓDIGO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CONCEPTO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jc w:val="center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IMPORTE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EROGACIONES CORRIENTES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1.289.685.200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0 - 1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GASTOS DE FUNCIONAMIENTO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1.244.485.200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0 - 1 - 1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Gastos en Personal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1.135.985.200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0 - 1 - 1 - 1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 xml:space="preserve">Planta Permanente </w:t>
            </w:r>
            <w:r>
              <w:rPr>
                <w:rFonts w:cs="Calibri"/>
                <w:i/>
                <w:iCs/>
                <w:color w:val="000000"/>
                <w:sz w:val="20"/>
                <w:lang w:val="es-US" w:eastAsia="es-AR"/>
              </w:rPr>
              <w:t>-</w:t>
            </w:r>
            <w:r>
              <w:rPr>
                <w:rFonts w:cs="Calibri"/>
                <w:color w:val="000000"/>
                <w:sz w:val="20"/>
                <w:lang w:val="es-US" w:eastAsia="es-AR"/>
              </w:rPr>
              <w:t xml:space="preserve">Incluye </w:t>
            </w:r>
            <w:proofErr w:type="spellStart"/>
            <w:r>
              <w:rPr>
                <w:rFonts w:cs="Calibri"/>
                <w:color w:val="000000"/>
                <w:sz w:val="20"/>
                <w:lang w:val="es-US" w:eastAsia="es-AR"/>
              </w:rPr>
              <w:t>Aut</w:t>
            </w:r>
            <w:proofErr w:type="spellEnd"/>
            <w:r>
              <w:rPr>
                <w:rFonts w:cs="Calibri"/>
                <w:color w:val="000000"/>
                <w:sz w:val="20"/>
                <w:lang w:val="es-US" w:eastAsia="es-AR"/>
              </w:rPr>
              <w:t>. Superiores-</w:t>
            </w:r>
          </w:p>
        </w:tc>
        <w:tc>
          <w:tcPr>
            <w:tcW w:w="1986" w:type="dxa"/>
            <w:shd w:val="clear" w:color="auto" w:fill="FFFFFF"/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762.541.532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0 - 1 - 1 - 2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Planta Temporaria</w:t>
            </w:r>
          </w:p>
        </w:tc>
        <w:tc>
          <w:tcPr>
            <w:tcW w:w="1986" w:type="dxa"/>
            <w:shd w:val="clear" w:color="auto" w:fill="FFFFFF"/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373.443.668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0 - 1 - 1 - 3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 xml:space="preserve">       </w:t>
            </w: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0 - 1 - 2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Bienes de Consumo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10.500.000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0 - 1 - 3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Servicios</w:t>
            </w: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98.000.000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0 - 3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TRANSFERENCIAS CORRIENTES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45.200.000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0 - 3 - 01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Al Sector Público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45.200.000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0 - 4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 xml:space="preserve">CREDITO ADICIONAL PARA 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EROGACIONES CORRIENTES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0 - 4 - 1</w:t>
            </w:r>
          </w:p>
        </w:tc>
        <w:tc>
          <w:tcPr>
            <w:tcW w:w="5138" w:type="dxa"/>
            <w:gridSpan w:val="3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Crédito Adicional para Erogaciones Corrientes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EROGACIONES DE CAPITAL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10.000.000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u w:val="single"/>
                <w:lang w:val="es-US" w:eastAsia="es-AR"/>
              </w:rPr>
              <w:t>1-1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INVERSIÓN FÍSICA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10.000.000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1</w:t>
            </w:r>
            <w:r>
              <w:rPr>
                <w:rFonts w:cs="Calibri"/>
                <w:color w:val="FFFFFF"/>
                <w:sz w:val="20"/>
                <w:lang w:val="es-US" w:eastAsia="es-AR"/>
              </w:rPr>
              <w:t>.</w:t>
            </w:r>
            <w:r>
              <w:rPr>
                <w:rFonts w:cs="Calibri"/>
                <w:color w:val="000000"/>
                <w:sz w:val="20"/>
                <w:lang w:val="es-US" w:eastAsia="es-AR"/>
              </w:rPr>
              <w:t xml:space="preserve"> - 1 - 1</w:t>
            </w:r>
          </w:p>
        </w:tc>
        <w:tc>
          <w:tcPr>
            <w:tcW w:w="3152" w:type="dxa"/>
            <w:gridSpan w:val="2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Bienes de Capital</w:t>
            </w: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10.000.000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2962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654D22" w:rsidTr="00D67E75">
        <w:trPr>
          <w:trHeight w:val="5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 xml:space="preserve">          TOTAL GENERAL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D22" w:rsidRDefault="00654D22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22" w:rsidRDefault="00654D22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1.299.685.200</w:t>
            </w:r>
          </w:p>
        </w:tc>
      </w:tr>
    </w:tbl>
    <w:p w:rsidR="00654D22" w:rsidRDefault="00654D22" w:rsidP="00654D22">
      <w:pPr>
        <w:tabs>
          <w:tab w:val="left" w:pos="0"/>
          <w:tab w:val="left" w:pos="1562"/>
          <w:tab w:val="left" w:pos="1619"/>
          <w:tab w:val="left" w:pos="4034"/>
          <w:tab w:val="left" w:pos="5503"/>
          <w:tab w:val="left" w:pos="5883"/>
          <w:tab w:val="left" w:pos="7458"/>
          <w:tab w:val="left" w:pos="8649"/>
        </w:tabs>
        <w:spacing w:line="360" w:lineRule="auto"/>
        <w:ind w:right="126"/>
        <w:rPr>
          <w:rFonts w:eastAsia="Calibri"/>
          <w:b/>
          <w:sz w:val="20"/>
          <w:lang w:val="es-AR" w:eastAsia="en-US"/>
        </w:rPr>
      </w:pPr>
    </w:p>
    <w:p w:rsidR="00654D22" w:rsidRDefault="00654D22" w:rsidP="00654D22">
      <w:pPr>
        <w:tabs>
          <w:tab w:val="left" w:pos="0"/>
          <w:tab w:val="left" w:pos="1562"/>
          <w:tab w:val="left" w:pos="1619"/>
          <w:tab w:val="left" w:pos="4034"/>
          <w:tab w:val="left" w:pos="5503"/>
          <w:tab w:val="left" w:pos="5883"/>
          <w:tab w:val="left" w:pos="7458"/>
          <w:tab w:val="left" w:pos="8649"/>
        </w:tabs>
        <w:spacing w:line="360" w:lineRule="auto"/>
        <w:ind w:right="126"/>
        <w:rPr>
          <w:b/>
          <w:sz w:val="20"/>
        </w:rPr>
      </w:pPr>
    </w:p>
    <w:p w:rsidR="00654D22" w:rsidRDefault="00654D22" w:rsidP="00654D22">
      <w:pPr>
        <w:tabs>
          <w:tab w:val="left" w:pos="0"/>
          <w:tab w:val="left" w:pos="1562"/>
          <w:tab w:val="left" w:pos="1619"/>
          <w:tab w:val="left" w:pos="4034"/>
          <w:tab w:val="left" w:pos="5503"/>
          <w:tab w:val="left" w:pos="5883"/>
          <w:tab w:val="left" w:pos="7458"/>
          <w:tab w:val="left" w:pos="8649"/>
        </w:tabs>
        <w:spacing w:line="360" w:lineRule="auto"/>
        <w:ind w:right="126"/>
        <w:rPr>
          <w:b/>
          <w:sz w:val="20"/>
        </w:rPr>
      </w:pPr>
    </w:p>
    <w:sectPr w:rsidR="00654D22" w:rsidSect="00365FCD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88" w:rsidRDefault="009F4B88" w:rsidP="00654D22">
      <w:r>
        <w:separator/>
      </w:r>
    </w:p>
  </w:endnote>
  <w:endnote w:type="continuationSeparator" w:id="0">
    <w:p w:rsidR="009F4B88" w:rsidRDefault="009F4B88" w:rsidP="006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88" w:rsidRDefault="009F4B88" w:rsidP="00654D22">
      <w:r>
        <w:separator/>
      </w:r>
    </w:p>
  </w:footnote>
  <w:footnote w:type="continuationSeparator" w:id="0">
    <w:p w:rsidR="009F4B88" w:rsidRDefault="009F4B88" w:rsidP="0065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22"/>
    <w:rsid w:val="00051476"/>
    <w:rsid w:val="001F5CC9"/>
    <w:rsid w:val="00321A83"/>
    <w:rsid w:val="00365FCD"/>
    <w:rsid w:val="0036672D"/>
    <w:rsid w:val="00475634"/>
    <w:rsid w:val="004C3D50"/>
    <w:rsid w:val="00654D22"/>
    <w:rsid w:val="00663815"/>
    <w:rsid w:val="008226EF"/>
    <w:rsid w:val="009341B1"/>
    <w:rsid w:val="00986A92"/>
    <w:rsid w:val="009F4B88"/>
    <w:rsid w:val="00A217AB"/>
    <w:rsid w:val="00A8274C"/>
    <w:rsid w:val="00C54272"/>
    <w:rsid w:val="00DB6295"/>
    <w:rsid w:val="00E9081C"/>
    <w:rsid w:val="00F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2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54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2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2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54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2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11</cp:revision>
  <dcterms:created xsi:type="dcterms:W3CDTF">2021-12-07T13:06:00Z</dcterms:created>
  <dcterms:modified xsi:type="dcterms:W3CDTF">2022-11-09T11:23:00Z</dcterms:modified>
</cp:coreProperties>
</file>